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36"/>
          <w:szCs w:val="24"/>
          <w:lang w:eastAsia="pl-PL"/>
        </w:rPr>
      </w:pPr>
      <w:bookmarkStart w:id="0" w:name="1"/>
      <w:bookmarkEnd w:id="0"/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Regulamin X Zamojskiej Wystawy Gołębi Rasowych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i Drobiu Ozdobnego - Zamość 0</w:t>
      </w: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9</w:t>
      </w: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–</w:t>
      </w: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10</w:t>
      </w: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 xml:space="preserve">.02.2019 </w:t>
      </w:r>
      <w:r>
        <w:rPr>
          <w:rFonts w:eastAsia="Times New Roman" w:cs="Arial" w:ascii="Cambria" w:hAnsi="Cambria" w:asciiTheme="majorHAnsi" w:hAnsiTheme="majorHAnsi"/>
          <w:b/>
          <w:sz w:val="36"/>
          <w:szCs w:val="24"/>
          <w:lang w:eastAsia="pl-PL"/>
        </w:rPr>
        <w:t>r.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1). Organizatorem wystawy jest Zamojskie Stowarzyszenie Hodowców Gołębi Rasowych i Drobiu Ozdobnego 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w Zamościu.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2). Wystawa odbędzie się w Hali Sportowej Zespołu Szkół Ponadgimnazjalnych nr 5 w Zamościu przy ul. Szczebrzeskiej 102 (Rolniczak);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Kontakt: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tel.: 502090280, e-mail: ewasil1971@gmail.com - Edward Wasil</w:t>
        <w:br/>
        <w:t>tel.: 693317003 - Andrzej Boć</w:t>
        <w:br/>
        <w:t>tel.: 606186258 - Krzysztof Niedzielski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3). Opłaty wynoszą: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a/ klatkowe za gołębia, drób,  1 szt. - 3 zł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b/ wpisowe (w tym bilet wstępu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i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katalog ) 50 zł – dla wystawców niezrzeszonych w Zamojskim Stowarzyszeniu Hodowców Gołębi Rasowych i Drobiu Ozdobnego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c/ katalog - 8 zł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d/ rezerwacja na giełdzie jednego ”oczka” obligatoryjnie sobota i niedziela - 20 zł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e/ reklama w katalogu /tylko w kolorze czarno-białym – reklamę należy dostarczyć w formie elektronicznej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za stronę - 80 zł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za ½ strony - 40 zł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f/ bilet wstępu( dzieci i kobiety wstęp wolny) – 10zł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4). Kartę zgłoszenia 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na Zamojską Wystawę Gołębi Rasowych i Drobiu Ozdobnego, po czytelnym wypełnieniu / z nazwą rasy zgodną z wzorcem /,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ptaki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bez zatwierdzonego wzorca będą wystawione jako „P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okaz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”,  należy przesłać lub dostarczyć na adres: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Wasil Edward, Pizzeria Ewa ul. Gminna 25, 22-400 Zamość lub elektronicznie na e-mail; </w:t>
      </w:r>
      <w:hyperlink r:id="rId2">
        <w:r>
          <w:rPr>
            <w:rStyle w:val="Czeinternetowe"/>
            <w:rFonts w:eastAsia="Times New Roman" w:cs="Arial" w:ascii="Cambria" w:hAnsi="Cambria" w:asciiTheme="majorHAnsi" w:hAnsiTheme="majorHAnsi"/>
            <w:sz w:val="24"/>
            <w:szCs w:val="24"/>
            <w:lang w:eastAsia="pl-PL"/>
          </w:rPr>
          <w:t>jurek.golembie@wp.pl</w:t>
        </w:r>
      </w:hyperlink>
      <w:hyperlink r:id="rId3">
        <w:r>
          <w:rPr>
            <w:rFonts w:eastAsia="Times New Roman" w:cs="Arial" w:ascii="Cambria" w:hAnsi="Cambria" w:asciiTheme="majorHAnsi" w:hAnsiTheme="majorHAnsi"/>
            <w:sz w:val="24"/>
            <w:szCs w:val="24"/>
            <w:lang w:eastAsia="pl-PL"/>
          </w:rPr>
          <w:t>,</w:t>
        </w:r>
      </w:hyperlink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O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płatę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regulaminową przyjmuje skarbnik: 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Niedzielski Krzysztof ul. Żdanowska 22, 22-400 Zamość.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Ksero wpłaty należy dołączyć do zgłoszenia. Zgłaszający otrzyma powiadomienie o przydzielonych numerach klatek dla zgł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sz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nych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ptaków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przed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ich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osadzaniem w klatkach.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bookmarkStart w:id="1" w:name="2"/>
      <w:bookmarkEnd w:id="1"/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5). Ostateczny termin przesłania zgłoszenia z dołączonym potwierdzeniem wpłaty upływa z dniem 31 stycznia 2019 roku.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6). Uwagi dotyczące zgłaszania zwierząt wystawowych.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brak zgłoszenia i opłaty w w/wym. terminie spowoduje nie przyjęcie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na wystawę.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zgłoszone na wystawę zwierzęta muszą być zdrowe. Przy przyjmowaniu ich wymagane będzie świadectwo zdrowia. Zwierzęta z objawami chorobowymi nie będą przyjęte, a w przypadku wystąpienia objawów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chorobowych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w czasie wystawy będą usunięte do izolatki.</w:t>
      </w:r>
    </w:p>
    <w:p>
      <w:pPr>
        <w:pStyle w:val="Normal"/>
        <w:spacing w:before="0" w:after="12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organizator ponosi odpowiedzialność za wystawiane zwierzęta od czasu przyjęcia ich na Wystawę do czasu wydania. W przypadku utra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ty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zwierzęcia z winy Organizatora, Wystawca otrzyma odszkodowanie do 100 zł. za szt. (wysokość odszkodowania ustali powołana komisja w obecności właściciela). Organizator nie pokrywa strat powstałych na skutek zdarzeń losowych, niezależnych od niego.</w:t>
      </w:r>
    </w:p>
    <w:p>
      <w:pPr>
        <w:pStyle w:val="Normal"/>
        <w:spacing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w wystawie mogą uczestniczyć wyłącznie członkowie zrzeszeni w Polskim ZHGRiDI  zgłaszając gołębie z obrączką rozprowadzaną przez Polski Związek.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zgłoszone gołębie rasowe muszą mieć jedną znormalizowaną obrączkę.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cenę biorącego udział w wystawie gołębia, a przeznaczonego do sprzedaży należy podać w odpowiedniej rubryce zgłoszenia c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elem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umieszcz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n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ia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w katalogu.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gołębie nie posiadające polskiego wzorca mogą być wystawione bez prawa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do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oceny sędziowskiej, a w karcie oceny i katalogu będzie umieszczony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n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apis „POKAZ”.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7). Przyjęcie 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 na wystawę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odbędzie się w Hali Sportowej Zespołu Szkół Ponadgimnazjalnych nr 5 w Zamościu przy ul. Szczebrzeskiej 102 (Rolniczak)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–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7 lut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ego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2019 roku od godz. 18.00 do godz. 19.00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- 8 lut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ego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2019 roku do godz. 9.00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before="0" w:after="0"/>
        <w:rPr/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8). Ocenę 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 przeprowadzi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w dniu 8 lutego 2019 roku komisja sędziowska, której skład ustala organizator w uzgodnieniu z Kolegium Sędziów (zgodnie z Regulaminem Wystaw i Instrukcjami Oceny Polskiego Związku), której werdykt jest ostateczny. Ocena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odbywa się w oparciu o obowiązujące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wzorce i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regulaminy-instrukcje oceny zatwierdzone przez  Kolegium Sędziów PZHGRiDI. Podczas oceny sędziowskiej na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s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ali wystawowej mogą być obecni jedynie: sędziowie, asystenci, sekretarze i osoby absolutnie niezbędne dla funkcjonowania wystawy. Sędziowanie odbywa się bezpośrednio na kar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cie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ocen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y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 wpisanym numer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klatki i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nazwą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ras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y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ptaka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, na któr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ej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znajduje się pieczątka Organizatora Wystawy. W przypadku ewidentnej pomyłki na karcie ocen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y,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Przewodniczący Komisji Sędziowskiej Wystawy wydaje nową kartę. Anulowaną kartę dołącza się do protokółu. Zmiana karty może nastąpić tylko w trakcie dokonywania oceny, przed wypisaniem zbiorczych arkuszy ocen. Po zakończeniu oceny sędziowie podpisują, stemplują karty i ustalają lokaty konkursów. Karta oceny, która nie jest podpisana i podbita imienną pieczątką sędziego oraz nie posiadająca pieczęci Organizatora Wystawy - jest nieważna. </w:t>
      </w:r>
    </w:p>
    <w:p>
      <w:pPr>
        <w:pStyle w:val="Normal"/>
        <w:spacing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9). Wystawa będzie czynna: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9 lutego 2019 r. w godz. 8.00 – 15.00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10 lut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ego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2019 r. w godz. 8.00 – 15.00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10). Wydawanie 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zwierząt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 xml:space="preserve"> wystawowych: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- w czasie wystawy p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sprzedaży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ptaka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i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w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płaceniu 20 zł w biurze wystawy. Wydanie nastąpi w sobotę po godz. 12.00, a w niedzielę bez ograniczeń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czasowych.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po zakończeniu wystawy od godz. 15.00 ( w pierwszej kolejności dla zamiejscowych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hodowców)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11). Wręcz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a</w:t>
      </w: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nie nagród.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Odbędzie się 10 lutego 2019 o godz. 14.00 na terenie Hali Sportowej Zespołu Szkół Ponadgimnazjalnych nr 5 w Zamościu przy ul. Szczebrzeskiej 102 (Rolniczak) – Organizator zaprasza na spotkanie wystawców, któr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ym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zostaną wręczone nagrody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oraz inne osoby towarzyszące.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Arial" w:ascii="Cambria" w:hAnsi="Cambria" w:asciiTheme="majorHAnsi" w:hAnsiTheme="majorHAnsi"/>
          <w:sz w:val="26"/>
          <w:szCs w:val="26"/>
          <w:lang w:eastAsia="pl-PL"/>
        </w:rPr>
        <w:t>12). Konkursy i nagrody.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GOŁĘBIE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Najlepsza kolekcja”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w tym konkursie wybierana zostaje I, II, III kolekcja gołębi trzech różnych wystawców w danej rasie, wystawiających minimum po 4 gołębie. Do konkursu wlicza się punkty uzyskane przez cztery najwyżej ocenione gołębie danego wystawcy. W przypadku uzyskania tej samej oceny przesądza gołąb: „Zwycięzca rasy”, „Wyróżniony w rasie”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lub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najwyżej oceniony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g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ołąb decyzj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ą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sędziego.</w:t>
      </w:r>
    </w:p>
    <w:p>
      <w:pPr>
        <w:pStyle w:val="Normal"/>
        <w:spacing w:before="0" w:after="0"/>
        <w:rPr/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Zwycięzca w rasie„ ( ZW)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zostaje zwierzę, który otrzymało najwyższą ocenę, jednak nie mniej niż 95 pkt. i pod warunkiem wystawienia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minimum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10 szt.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zwierząt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przez co najmniej dwóch wystawców.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Wyróżniony w rasie„ ( WR)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zostaje zwierzę, który otrzymało ocenę, co najmniej 94 pkt. i pod warunkiem wystawienia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minimum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12 szt.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zwierząt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przez co najmniej trzech wystawców.</w:t>
      </w:r>
    </w:p>
    <w:p>
      <w:pPr>
        <w:pStyle w:val="NoSpacing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>„</w:t>
      </w:r>
      <w:r>
        <w:rPr>
          <w:rFonts w:ascii="Cambria" w:hAnsi="Cambria" w:asciiTheme="majorHAnsi" w:hAnsiTheme="majorHAnsi"/>
          <w:b/>
          <w:sz w:val="24"/>
          <w:szCs w:val="24"/>
        </w:rPr>
        <w:t>Najlepszym w rasie „ (NR)</w:t>
      </w:r>
      <w:r>
        <w:rPr>
          <w:sz w:val="24"/>
          <w:szCs w:val="24"/>
        </w:rPr>
        <w:t xml:space="preserve"> -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zostaje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 xml:space="preserve"> zwierzę najwyżej ocenione, jednak nie mniej niż 94 pkt. – jeżeli tylko jeden hodowca wystawi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>ł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 xml:space="preserve"> 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>minimum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 xml:space="preserve"> 6 szt. </w:t>
      </w:r>
      <w:r>
        <w:rPr>
          <w:rFonts w:eastAsia="Times New Roman" w:cs="Arial" w:ascii="Cambria" w:hAnsi="Cambria" w:asciiTheme="majorHAnsi" w:hAnsiTheme="majorHAnsi"/>
          <w:sz w:val="24"/>
          <w:szCs w:val="23"/>
          <w:lang w:eastAsia="pl-PL"/>
        </w:rPr>
        <w:t>zwierząt.</w:t>
      </w:r>
    </w:p>
    <w:p>
      <w:pPr>
        <w:pStyle w:val="NoSpacing"/>
        <w:rPr>
          <w:rFonts w:ascii="Cambria" w:hAnsi="Cambria" w:eastAsia="Times New Roman" w:cs="Arial" w:asciiTheme="majorHAnsi" w:hAnsiTheme="majorHAnsi"/>
          <w:sz w:val="24"/>
          <w:szCs w:val="23"/>
          <w:lang w:eastAsia="pl-PL"/>
        </w:rPr>
      </w:pPr>
      <w:r>
        <w:rPr>
          <w:rFonts w:eastAsia="Times New Roman" w:cs="Arial" w:ascii="Cambria" w:hAnsi="Cambria"/>
          <w:sz w:val="24"/>
          <w:szCs w:val="23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DRÓB OZDOBNY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Najlepsza kolekcja”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- w tym konkursie wybierana zostaje I, II, III kolekcja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drobiu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trzech różnych wystawców w danej rasie, wystawiających minimum po 4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sztuki drobiu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. Do konkursu wlicza się punkty uzyskane przez cztery najwyżej ocenione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ptaki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danego wystawcy. W przypadku uzyskania tej samej oceny przesądza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zwierzę jako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„Zwycięzca rasy”, „Wyróżniony w rasie”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lub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najwyżej oceniony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ptak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decyzj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ą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sędziego.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Zwycięzca w rasie„ ( ZW)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zostaje zwierzę, który otrzymało najwyższą ocenę, jednak nie mniej niż 95 pkt. i pod warunkiem wystawienia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minimum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4 szt.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drobiu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przez jednego wystawcę.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„</w:t>
      </w: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Wyróżniony w rasie„ ( WR)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zostaje zwierzę, który otrzymało ocenę, co najmniej 94 pkt. i pod warunkiem wystawieni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a minimum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6 szt.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drobiu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przez co najmniej dwóch wystawców.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sz w:val="28"/>
          <w:szCs w:val="28"/>
          <w:lang w:eastAsia="pl-PL"/>
        </w:rPr>
        <w:t>Komitet Organizacyjny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3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74d0c"/>
    <w:rPr>
      <w:color w:val="0000FF"/>
      <w:u w:val="singl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f137b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rFonts w:ascii="Cambria" w:hAnsi="Cambria" w:eastAsia="Times New Roman" w:cs="Arial" w:asciiTheme="majorHAnsi" w:hAnsiTheme="majorHAnsi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4d0c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f137b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137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rek.golembie@wp.pl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94E6F4-C28A-4303-BC52-2ADE9D99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 LibreOffice_project/86daf60bf00efa86ad547e59e09d6bb77c699acb</Application>
  <Pages>3</Pages>
  <Words>995</Words>
  <Characters>5870</Characters>
  <CharactersWithSpaces>6832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2019-01-10T21:14:00Z</dcterms:created>
  <dc:creator>Lenovo User</dc:creator>
  <dc:description/>
  <dc:language>pl-PL</dc:language>
  <cp:lastModifiedBy/>
  <cp:lastPrinted>2014-11-28T22:21:00Z</cp:lastPrinted>
  <dcterms:modified xsi:type="dcterms:W3CDTF">2019-01-21T19:03:35Z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